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AC" w:rsidRPr="007F358A" w:rsidRDefault="00CC3BAC" w:rsidP="007F35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</w:rPr>
        <w:t>«Путешествие за знаниями»</w:t>
      </w:r>
    </w:p>
    <w:p w:rsidR="00CC3BAC" w:rsidRPr="007F358A" w:rsidRDefault="00CC3BAC" w:rsidP="007F35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</w:rPr>
        <w:t>Конспект большой психологической игры</w:t>
      </w:r>
    </w:p>
    <w:p w:rsidR="00CC3BAC" w:rsidRPr="007F358A" w:rsidRDefault="00CC3BAC" w:rsidP="007F35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/работа с родителями и детьми </w:t>
      </w:r>
      <w:r w:rsidR="007F358A">
        <w:rPr>
          <w:rFonts w:ascii="Times New Roman" w:hAnsi="Times New Roman"/>
          <w:b/>
          <w:color w:val="000000" w:themeColor="text1"/>
          <w:sz w:val="24"/>
          <w:szCs w:val="24"/>
        </w:rPr>
        <w:t>с особыми образовательными потребностями</w:t>
      </w:r>
      <w:r w:rsidRPr="007F35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период подготовки к </w:t>
      </w:r>
      <w:r w:rsidR="007F35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обучению в </w:t>
      </w:r>
      <w:r w:rsidRPr="007F358A">
        <w:rPr>
          <w:rFonts w:ascii="Times New Roman" w:hAnsi="Times New Roman"/>
          <w:b/>
          <w:color w:val="000000" w:themeColor="text1"/>
          <w:sz w:val="24"/>
          <w:szCs w:val="24"/>
        </w:rPr>
        <w:t>школе/</w:t>
      </w:r>
    </w:p>
    <w:p w:rsidR="007F358A" w:rsidRDefault="007F358A" w:rsidP="007F358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3BAC" w:rsidRPr="007F358A" w:rsidRDefault="00CC3BAC" w:rsidP="007F358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Карпова О.Н.</w:t>
      </w:r>
    </w:p>
    <w:p w:rsidR="00CC3BAC" w:rsidRPr="007F358A" w:rsidRDefault="00CC3BAC" w:rsidP="007F358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педагог-психолог МБДОУ «Детский сад «Родничок</w:t>
      </w:r>
    </w:p>
    <w:p w:rsidR="00CC3BAC" w:rsidRPr="007F358A" w:rsidRDefault="00CC3BAC" w:rsidP="007F358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г. Тамбов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3BAC" w:rsidRPr="007F358A" w:rsidRDefault="00CC3BAC" w:rsidP="007F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 оптимизация детско-родительских отношений при подготовке ребенка к школе.</w:t>
      </w:r>
    </w:p>
    <w:p w:rsidR="00CC3BAC" w:rsidRPr="007F358A" w:rsidRDefault="00CC3BAC" w:rsidP="007F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Задачи: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показать родителям все особенности развития познавательной сферы ребёнка на этапе подготовке к школе;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планирование дальнейшей развивающей и коррекционной работы.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Участники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дети, показавшие низкий уровень школьной </w:t>
      </w:r>
      <w:r w:rsidR="007F358A"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готовности, при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первичном </w:t>
      </w:r>
      <w:r w:rsidR="007F358A"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обследовании,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родители;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воспитатель;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педагог-психолог.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Место проведения: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музыкальный зал.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Компьютерная презентация игры слайды: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карта «Волшебного леса» (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 слайдах презентации);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письмо от волшебника </w:t>
      </w:r>
      <w:proofErr w:type="spellStart"/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Ням-Няма</w:t>
      </w:r>
      <w:proofErr w:type="spellEnd"/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Pr="007F3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 слайдах презентации);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картинки-путаницы (раскладываются на ковре);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картинки на веревочках (раскладываются на ковре);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рассказа в картинках Радлова (раскладывается на ковре);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картинки (дубликат).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Индивидуальные,</w:t>
      </w: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материалы для каждого ребенка: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конверты;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разноцветные 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осколочки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индивидуальные тропинки;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гусеница с предложениями-небылицами;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полоски с нарисованными кружочками;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листок с лестницей и цветными квадратиками;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лист ватмана с нарисованным контуром мороженого;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Игра используется на этапе подготовке к школе.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Содержание игры: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игра имеет измерительно-испытательную направленность, за счет которой достигается количественная (и качественная) оценка дошкольной зрелости;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игре заложены все параметры дошкольной зрелости, и, участвуя в ней, ребенок может продемонстрировать, насколько они сформированы;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задания и вся игра в целом формулируются на языке детей;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наблюдение за деятельностью детей ведется двумя путями: с помощью карты наблюдения и с помощью продуктов деятельности детей (рисунки, поделки и проч.);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легкости и простоты подсчета каждый ребенок по выполнении заданий получает цветные "осколочки", символизирующие для ведущего качество прохождения испытания ребенком, а для самого ребенка – кусочки мороженого (критерии выдачи смотрите ниже);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конце игры, после индивидуального подсчета, 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осколочки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складываются в общее мороженое – наклеиваются на ватман;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Предлагаемая игра – про доброго </w:t>
      </w:r>
      <w:proofErr w:type="spellStart"/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Ням-Няма</w:t>
      </w:r>
      <w:proofErr w:type="spellEnd"/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который является волшебником, оберегающим все детские сладости. Злой волшебник украл у мороженого, которое охранял Ням-Ням, цвет, вкус, запах… Детям в игре предлагаются разные испытания, пройдя которые, совместно с родителями, они спасают мороженое. В испытания заложены задания, позволяющие определить уровень дошкольной зрелости детей. Игру проводит ведущий, а родители, не вмешиваясь в игру, заполняют карту наблюдения и помогают ведущему и своему ребёнку в случае необходимости.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Требования</w:t>
      </w:r>
      <w:r w:rsid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Многие задания дети выполняют на полу, поэтому нужно заранее расстелить ковер.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 каждого ребенка должна быть простой карандаш. 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Цветные 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7F358A"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осколочки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которые выдаются детям, могут быть любой конфигурации, она ничего не определяет. Они выдаются в зависимости от выполнения заданий. На каждое задание придумывается разный цвет, чтобы потом, когда ребенок придет к концу игры и посчитает "осколочки", можно было без таблицы наблюдения определить, как он выполнил задания (посмотрев, за что было дано данное количество 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7F358A"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осколочк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Наблюдение за выполнением заданий детьми в игре выполняется двумя способами: включенным и отсроченным. Включенное наблюдение ведется родителями, непосредственно в игре не участвующими, по карте наблюдения, отсроченное наблюдение – с помощью подсчета 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осколочков</w:t>
      </w:r>
      <w:r w:rsid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полученных детьми.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Ход игры: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Здравствуйте уважаемые родители, семейный клуб начинает свою работу. Мы рады нашему предстоящему сотрудничеству и надеемся на взаимопонимание. Со своей стороны обещаю ответить на все ваши вопросы и помочь вам самим разобраться в них.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В процессе нашей встречи, мы поговорим о подготовке детей к школе и проведем совместно с детьми игру.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В 1 части мы играем и наблюдаем. Вторая часть заполнение карт наблюдений, по которой вы сами можете определить, насколько ваш ребёнок готов в данный момент к школе.</w:t>
      </w:r>
    </w:p>
    <w:p w:rsid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/входят дети/</w:t>
      </w:r>
    </w:p>
    <w:p w:rsidR="00CC3BAC" w:rsidRPr="007F358A" w:rsidRDefault="00CC3BAC" w:rsidP="007F358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Здравствуйте, ребята!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Представляете, к нам в детский сад пришло письмо! От кого бы вы думали это письмо?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От доброго волшебника </w:t>
      </w:r>
      <w:proofErr w:type="spellStart"/>
      <w:r w:rsidRPr="007F358A">
        <w:rPr>
          <w:rFonts w:ascii="Times New Roman" w:hAnsi="Times New Roman"/>
          <w:color w:val="000000" w:themeColor="text1"/>
          <w:sz w:val="24"/>
          <w:szCs w:val="24"/>
        </w:rPr>
        <w:t>Ням</w:t>
      </w:r>
      <w:proofErr w:type="spellEnd"/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7F358A">
        <w:rPr>
          <w:rFonts w:ascii="Times New Roman" w:hAnsi="Times New Roman"/>
          <w:color w:val="000000" w:themeColor="text1"/>
          <w:sz w:val="24"/>
          <w:szCs w:val="24"/>
        </w:rPr>
        <w:t>Няма</w:t>
      </w:r>
      <w:proofErr w:type="spellEnd"/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. Он большой друг всех детей, охраняет все детские сладости. Какие сладости вы знаете?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- Представляете, этот добрый волшебник просит у нас помощи: случилось несчастье с мороженым. Злой маг и волшебник обесцветил его, мороженое потеряло свой цвет, вкус и запах – осталась одна бесцветная картинка.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Вы помните, каким бывает мороженое? Назовите, каким оно бывает.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F358A">
        <w:rPr>
          <w:rFonts w:ascii="Times New Roman" w:hAnsi="Times New Roman"/>
          <w:color w:val="000000" w:themeColor="text1"/>
          <w:sz w:val="24"/>
          <w:szCs w:val="24"/>
        </w:rPr>
        <w:t>- Вот</w:t>
      </w:r>
      <w:proofErr w:type="gramEnd"/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 такого замечательного мороженого больше не будет, если, конечно мы с вами не поможем доброму волшебнику, он надеется на нас. Поможем?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3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Смотрите, а вот что-то еще в конверте лежит. Как вы думаете, что это? Так это же схема нашего путешествия. Какая она загадочная, но, кажется, я понимаю, как она нам будет помогать.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Дорога проведет нас через заколдованный лес злого волшебника, чтобы не сбиться с пути будем ориентироваться по схеме. Но, прежде чем отправиться в путешествие, я хочу предупредить вас о том, что придется пройти много препятствий и преодолеть много трудных заданий.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Вы готовы к таким испытаниям?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А какие испытания вы готовы пройти, трудные или легкие?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Вот здесь на столах лежат конвертики, в </w:t>
      </w:r>
      <w:r w:rsidR="007F358A" w:rsidRPr="007F358A">
        <w:rPr>
          <w:rFonts w:ascii="Times New Roman" w:hAnsi="Times New Roman"/>
          <w:color w:val="000000" w:themeColor="text1"/>
          <w:sz w:val="24"/>
          <w:szCs w:val="24"/>
        </w:rPr>
        <w:t>которые будете</w:t>
      </w: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 складывать кусочки отвоеванного цветного мороженого, на них же надо написать букву «Т», если вы хотите пройти трудное испытание; букву «С», если вы хотите пройти среднее; букву «Л», если легкое. А ваши мамы помогут вам в этом (мамы помогают написать детям буквы).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Там же на конверте напишите свое имя.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2. Ну а теперь отправляемся в дорогу!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Судя по карте, мы с вами вступаем на извилистые тропинки.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1) Берите скорее в руки карандаши и покажите, как смело вы по ней пройдете. </w:t>
      </w:r>
    </w:p>
    <w:p w:rsidR="00CC3BAC" w:rsidRPr="007F358A" w:rsidRDefault="007F358A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(Дети</w:t>
      </w:r>
      <w:r w:rsidR="00CC3BAC"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 рассаживаются за столами, каждый перед своей мамой, и выполняют задание).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Звучит фонограмма музыки.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Молодцы, быстро выполнили первое задание. Дети получают розовые осколочки.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Куда же нам дальше идти? (ведущий смотрит в схему).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2) Следующее препятствие, через которое нужно пройти, это «Опушка путаниц». Тут живет забавная змейка.  </w:t>
      </w:r>
      <w:r w:rsidR="007F358A" w:rsidRPr="007F358A">
        <w:rPr>
          <w:rFonts w:ascii="Times New Roman" w:hAnsi="Times New Roman"/>
          <w:color w:val="000000" w:themeColor="text1"/>
          <w:sz w:val="24"/>
          <w:szCs w:val="24"/>
        </w:rPr>
        <w:t>Мы должны</w:t>
      </w: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 исправить небылицы, которые на ней написаны, и посмотреть на рисунки, все ли там правильно?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За выполнение задания дети получают голубые осколочки. Молодцы, мы и с этим заданием справились.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3) Теперь, судя по схеме, мы прибыли в место, которое называется «паутинный крест».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Чтобы не запутаться, нужно взяться за веревочки, вытянуть одну и очень хорошо запомнить то, что нарисовано на привязанных к ней картинках. Обязательно запомните, в каком порядке расположены картинки, иначе в конце пути вы не сможете выйти из этого заколдованного леса. Отнесите картинки мамам.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А теперь будьте честными. Кто запомнил очень хорошо, тот получает зеленый треугольник, а кто запомнил плохо, тот ничего не получает.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4) Час от часу не легче: </w:t>
      </w:r>
      <w:r w:rsidR="007F358A" w:rsidRPr="007F358A">
        <w:rPr>
          <w:rFonts w:ascii="Times New Roman" w:hAnsi="Times New Roman"/>
          <w:color w:val="000000" w:themeColor="text1"/>
          <w:sz w:val="24"/>
          <w:szCs w:val="24"/>
        </w:rPr>
        <w:t>мы перед</w:t>
      </w: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 поляной перепутанных картинок. Разбросать картинки, оставшиеся на полу. Здание: найти остальные картинки и составить по ним рассказ. Раздаются сиреневые кусочки, дети складывают их в свои конверты.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5) Хорошо вы выполнили задание, и попали в «Долину молчания» Здесь нужно притаиться и замереть, сесть на стул, закрыть глазки, не подглядывать, сидя на стульчике. Дети возвращаются на стульчики перед мамами.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Местные духи должны к вам привыкнуть, чтобы пропустить дальше. Тому, кто не шумел духи оставили оранжевые осколочки.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Нас пропустили дальше! Ура! Дети складывают осколочки в конверт.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6) Мы сейчас находимся на холме оживления. Нам нужно оживить кружочки. К ним вы сможете пририсовать что хотите, чтобы получилась картинка или предмет, но каждый из них должен быть не похож </w:t>
      </w:r>
      <w:r w:rsidR="007F358A" w:rsidRPr="007F358A">
        <w:rPr>
          <w:rFonts w:ascii="Times New Roman" w:hAnsi="Times New Roman"/>
          <w:color w:val="000000" w:themeColor="text1"/>
          <w:sz w:val="24"/>
          <w:szCs w:val="24"/>
        </w:rPr>
        <w:t>на предыдущий</w:t>
      </w:r>
      <w:r w:rsidRPr="007F358A">
        <w:rPr>
          <w:rFonts w:ascii="Times New Roman" w:hAnsi="Times New Roman"/>
          <w:color w:val="000000" w:themeColor="text1"/>
          <w:sz w:val="24"/>
          <w:szCs w:val="24"/>
        </w:rPr>
        <w:t>. Звучит музыка.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И так, сколько каждый оживил кругов, столько синих осколочков получает.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Дети выходят на ковер. Пора в путь!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7) Ой, ребята, мы опять в западне, в «Болоте». Если мы сейчас чего-нибудь не придумаем, то завязнем здесь навсегда. Вспоминайте-ка быстрее «Паутинный крест». Вы хорошо помните свои картинки? Выложите каждый свою цепочку и по ним мы выберемся отсюда.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Мамы помогают, сверяют с выложенными картинками у них на столах. За выполнение задания дети получают красные осколочки.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3. А вот, кажется и выход. Здесь каждый из вас подойдет к маме и вместе с мамой подсчитает, сколько у него цветных осколочков. Под каждым цветом подпишет количество полученных осколков. Молодцы, вы хорошо справились со всеми заданиями.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Переверните листочки и на нарисованной лесенке поставьте себя на любую ступеньку.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 А теперь пора оживить мороженое. Дети приклеивают осколочки на бесцветный контур мороженого. А знаете, вы можете проверить, как вы справились с просьбой доброго волшебника. Если в магазинах уже сегодня будет мороженое, то мы действительно его оживили. Дети уходят оживлять мороженое в группу. Родители остаются заполнять карту наблюдения.    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b/>
          <w:i/>
          <w:color w:val="000000" w:themeColor="text1"/>
          <w:sz w:val="24"/>
          <w:szCs w:val="24"/>
        </w:rPr>
        <w:t>Карта наблюдения для родителей</w:t>
      </w:r>
    </w:p>
    <w:p w:rsidR="00CC3BAC" w:rsidRPr="007F358A" w:rsidRDefault="00CC3BAC" w:rsidP="007F358A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Мелкая моторика</w:t>
      </w:r>
    </w:p>
    <w:p w:rsidR="00CC3BAC" w:rsidRPr="007F358A" w:rsidRDefault="00CC3BAC" w:rsidP="007F358A">
      <w:pPr>
        <w:pStyle w:val="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Рука развита хорошо, ребёнок уверенно держит карандаш, чёткая линия, не выходящая за границы – 2 балла.</w:t>
      </w:r>
    </w:p>
    <w:p w:rsidR="00CC3BAC" w:rsidRPr="007F358A" w:rsidRDefault="00CC3BAC" w:rsidP="007F358A">
      <w:pPr>
        <w:pStyle w:val="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Рука развита недостаточно хорошо, карандаш держит </w:t>
      </w:r>
      <w:proofErr w:type="gramStart"/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не правильно</w:t>
      </w:r>
      <w:proofErr w:type="gramEnd"/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, но линия не выходит за границы – 1 балл.</w:t>
      </w:r>
    </w:p>
    <w:p w:rsidR="00CC3BAC" w:rsidRPr="007F358A" w:rsidRDefault="00CC3BAC" w:rsidP="007F358A">
      <w:pPr>
        <w:pStyle w:val="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Рука развита плохо линии не чёткие, прерывистые, выходят за края дорожки –   0 баллов.</w:t>
      </w:r>
    </w:p>
    <w:p w:rsidR="00CC3BAC" w:rsidRPr="007F358A" w:rsidRDefault="00CC3BAC" w:rsidP="007F358A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Слуховое внимание «небылицы»</w:t>
      </w:r>
    </w:p>
    <w:p w:rsidR="00CC3BAC" w:rsidRPr="007F358A" w:rsidRDefault="00CC3BAC" w:rsidP="007F358A">
      <w:pPr>
        <w:pStyle w:val="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найдены все ошибки – 2 балла.</w:t>
      </w:r>
    </w:p>
    <w:p w:rsidR="00CC3BAC" w:rsidRPr="007F358A" w:rsidRDefault="00CC3BAC" w:rsidP="007F358A">
      <w:pPr>
        <w:pStyle w:val="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Найдены не все ошибки – 1 балл.</w:t>
      </w:r>
    </w:p>
    <w:p w:rsidR="00CC3BAC" w:rsidRPr="007F358A" w:rsidRDefault="00CC3BAC" w:rsidP="007F358A">
      <w:pPr>
        <w:pStyle w:val="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Ошибки не найдены    - 0 баллов.</w:t>
      </w:r>
    </w:p>
    <w:p w:rsidR="00CC3BAC" w:rsidRPr="007F358A" w:rsidRDefault="00CC3BAC" w:rsidP="007F358A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Зрительное внимание «недостающие детали»</w:t>
      </w:r>
    </w:p>
    <w:p w:rsidR="00CC3BAC" w:rsidRPr="007F358A" w:rsidRDefault="00CC3BAC" w:rsidP="007F358A">
      <w:pPr>
        <w:pStyle w:val="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найдены все ошибки – 2 балла.</w:t>
      </w:r>
    </w:p>
    <w:p w:rsidR="00CC3BAC" w:rsidRPr="007F358A" w:rsidRDefault="00CC3BAC" w:rsidP="007F358A">
      <w:pPr>
        <w:pStyle w:val="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Найдены не все ошибки – 1 балл.</w:t>
      </w:r>
    </w:p>
    <w:p w:rsidR="00CC3BAC" w:rsidRPr="007F358A" w:rsidRDefault="00CC3BAC" w:rsidP="007F358A">
      <w:pPr>
        <w:pStyle w:val="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Ошибки не найдены    - 0 баллов.</w:t>
      </w:r>
    </w:p>
    <w:p w:rsidR="00CC3BAC" w:rsidRPr="007F358A" w:rsidRDefault="00CC3BAC" w:rsidP="007F358A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Память «паутинный крест», «болото».</w:t>
      </w:r>
    </w:p>
    <w:p w:rsidR="00CC3BAC" w:rsidRPr="007F358A" w:rsidRDefault="00CC3BAC" w:rsidP="007F358A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найдены картинки и определена последовательность -3 балла.</w:t>
      </w:r>
    </w:p>
    <w:p w:rsidR="00CC3BAC" w:rsidRPr="007F358A" w:rsidRDefault="00CC3BAC" w:rsidP="007F358A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найдены картинки, но не определена последовательность – 2       балла.</w:t>
      </w:r>
    </w:p>
    <w:p w:rsidR="00CC3BAC" w:rsidRPr="007F358A" w:rsidRDefault="00CC3BAC" w:rsidP="007F358A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Найдены 2-3 картинки, но не определена последовательность -1 балл.</w:t>
      </w:r>
    </w:p>
    <w:p w:rsidR="00CC3BAC" w:rsidRPr="007F358A" w:rsidRDefault="00CC3BAC" w:rsidP="007F358A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Не найдены картинки, не определена последовательность -0 баллов.</w:t>
      </w:r>
    </w:p>
    <w:p w:rsidR="00CC3BAC" w:rsidRPr="007F358A" w:rsidRDefault="00CC3BAC" w:rsidP="007F358A">
      <w:pPr>
        <w:pStyle w:val="Heading3green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Мышление и речь «последовательные картинки».</w:t>
      </w:r>
    </w:p>
    <w:p w:rsidR="00CC3BAC" w:rsidRPr="007F358A" w:rsidRDefault="00CC3BAC" w:rsidP="007F358A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выложены картинки и составил рассказ -3 балла.</w:t>
      </w:r>
    </w:p>
    <w:p w:rsidR="00CC3BAC" w:rsidRPr="007F358A" w:rsidRDefault="00CC3BAC" w:rsidP="007F358A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выложил картинки, но не составил рассказ – 2 балла.</w:t>
      </w:r>
    </w:p>
    <w:p w:rsidR="00CC3BAC" w:rsidRPr="007F358A" w:rsidRDefault="00CC3BAC" w:rsidP="007F358A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Рассказал, но перепутал последовательность -1 балл.</w:t>
      </w:r>
    </w:p>
    <w:p w:rsidR="00CC3BAC" w:rsidRPr="007F358A" w:rsidRDefault="00CC3BAC" w:rsidP="007F358A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выложил картинки, не </w:t>
      </w:r>
      <w:r w:rsidR="007F358A"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 рассказ -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0 баллов.</w:t>
      </w:r>
    </w:p>
    <w:p w:rsidR="00CC3BAC" w:rsidRPr="007F358A" w:rsidRDefault="00CC3BAC" w:rsidP="007F358A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Самоконтроль «долина молчания»</w:t>
      </w:r>
    </w:p>
    <w:p w:rsidR="00CC3BAC" w:rsidRPr="007F358A" w:rsidRDefault="00CC3BAC" w:rsidP="007F358A">
      <w:pPr>
        <w:pStyle w:val="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Сидел тихо выполнял инструкцию -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2 балла.</w:t>
      </w:r>
    </w:p>
    <w:p w:rsidR="00CC3BAC" w:rsidRPr="007F358A" w:rsidRDefault="00CC3BAC" w:rsidP="007F358A">
      <w:pPr>
        <w:pStyle w:val="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Понимает задание, но отвлекается -1 балл.</w:t>
      </w:r>
    </w:p>
    <w:p w:rsidR="00CC3BAC" w:rsidRPr="007F358A" w:rsidRDefault="00CC3BAC" w:rsidP="007F358A">
      <w:pPr>
        <w:pStyle w:val="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Не сидит тихо мешает другим -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0 баллов.</w:t>
      </w:r>
    </w:p>
    <w:p w:rsidR="00CC3BAC" w:rsidRPr="007F358A" w:rsidRDefault="00CC3BAC" w:rsidP="007F358A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Воображение «круги»</w:t>
      </w:r>
    </w:p>
    <w:p w:rsidR="00CC3BAC" w:rsidRPr="007F358A" w:rsidRDefault="00CC3BAC" w:rsidP="007F358A">
      <w:pPr>
        <w:pStyle w:val="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Данный эталон, второстепенная деталь рисунка -3 балла.</w:t>
      </w:r>
    </w:p>
    <w:p w:rsidR="00CC3BAC" w:rsidRPr="007F358A" w:rsidRDefault="00CC3BAC" w:rsidP="007F358A">
      <w:pPr>
        <w:pStyle w:val="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предмет в сюжет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(композиция) -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2 балла.</w:t>
      </w:r>
    </w:p>
    <w:p w:rsidR="00CC3BAC" w:rsidRPr="007F358A" w:rsidRDefault="00CC3BAC" w:rsidP="007F358A">
      <w:pPr>
        <w:pStyle w:val="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Элементарно </w:t>
      </w:r>
      <w:r w:rsidR="007F358A"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дорисованы детали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балл.</w:t>
      </w:r>
    </w:p>
    <w:p w:rsidR="00CC3BAC" w:rsidRPr="007F358A" w:rsidRDefault="00CC3BAC" w:rsidP="007F358A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Самооценка «лесенка»</w:t>
      </w:r>
    </w:p>
    <w:p w:rsidR="00CC3BAC" w:rsidRPr="007F358A" w:rsidRDefault="00CC3BAC" w:rsidP="007F358A">
      <w:pPr>
        <w:pStyle w:val="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Ставит себя на среднюю ступень -1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балл.</w:t>
      </w:r>
    </w:p>
    <w:p w:rsidR="00CC3BAC" w:rsidRPr="007F358A" w:rsidRDefault="00CC3BAC" w:rsidP="007F358A">
      <w:pPr>
        <w:pStyle w:val="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Ставит себя на верхнюю ступень -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балла.</w:t>
      </w:r>
    </w:p>
    <w:p w:rsidR="00CC3BAC" w:rsidRPr="007F358A" w:rsidRDefault="00CC3BAC" w:rsidP="007F358A">
      <w:pPr>
        <w:pStyle w:val="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Ставит себя на нижнюю ступень - 0 баллов.</w:t>
      </w:r>
    </w:p>
    <w:p w:rsidR="00CC3BAC" w:rsidRPr="007F358A" w:rsidRDefault="00CC3BAC" w:rsidP="007F358A">
      <w:pPr>
        <w:pStyle w:val="30"/>
        <w:tabs>
          <w:tab w:val="left" w:pos="552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Уровень притязаний</w:t>
      </w:r>
    </w:p>
    <w:p w:rsidR="00CC3BAC" w:rsidRPr="007F358A" w:rsidRDefault="00CC3BAC" w:rsidP="007F358A">
      <w:pPr>
        <w:pStyle w:val="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Выбрал трудное задание -</w:t>
      </w:r>
      <w:r w:rsidR="007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2 балла.</w:t>
      </w:r>
    </w:p>
    <w:p w:rsidR="00CC3BAC" w:rsidRPr="007F358A" w:rsidRDefault="00CC3BAC" w:rsidP="007F358A">
      <w:pPr>
        <w:pStyle w:val="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Выдрал задание средний тяжести -1 балл.</w:t>
      </w:r>
    </w:p>
    <w:p w:rsidR="00CC3BAC" w:rsidRPr="007F358A" w:rsidRDefault="00CC3BAC" w:rsidP="007F358A">
      <w:pPr>
        <w:pStyle w:val="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 w:cs="Times New Roman"/>
          <w:color w:val="000000" w:themeColor="text1"/>
          <w:sz w:val="24"/>
          <w:szCs w:val="24"/>
        </w:rPr>
        <w:t>Выбрал лёгкое задание - 0 баллов.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  <w:t>Обработка данных – подсчет общего балла, вмести с родителями.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Максимальное количество баллов, которое может получить ребенок, – 51. По результатам дети делятся на три группы: с высокой степенью дошкольной зрелости (2-я группа), со средней степенью (1-я группа) и с низкой (0-я группа).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38–51 балл.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Дети, выполнившие и получившие 75-100 % из возможного количества баллов (вторая группа).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26–37 балл.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Дети, выполнившие и получившие 50–75 % из возможного количества баллов (первая группа).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0-25 балл.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Дети, выполнившие и получившие 0-50 % из возможного количества баллов (нулевая группа).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Из второй группы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дети, как правило, успешно обучаются и быстро адаптируются в школе в первый год обучения.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Из первой группы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дети имеют лёгкие проблемы в обучении и адаптации. 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Дети из нулевой</w:t>
      </w:r>
      <w:r w:rsidRPr="007F3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группы вообще имеют очень низкую степень адаптации и нуждаются в психолого-педагогической помощи.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BAC" w:rsidRPr="007F358A" w:rsidRDefault="00CC3BAC" w:rsidP="007F35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7F358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Битянова Р.М. Психологические игры и тренинги для детей и подростков. </w:t>
      </w:r>
      <w:r w:rsidR="007F358A">
        <w:rPr>
          <w:rFonts w:ascii="Times New Roman" w:hAnsi="Times New Roman"/>
          <w:color w:val="000000" w:themeColor="text1"/>
          <w:sz w:val="24"/>
          <w:szCs w:val="24"/>
        </w:rPr>
        <w:t>М.: ВЛАД</w:t>
      </w:r>
      <w:bookmarkStart w:id="0" w:name="_GoBack"/>
      <w:bookmarkEnd w:id="0"/>
      <w:r w:rsidR="007F358A">
        <w:rPr>
          <w:rFonts w:ascii="Times New Roman" w:hAnsi="Times New Roman"/>
          <w:color w:val="000000" w:themeColor="text1"/>
          <w:sz w:val="24"/>
          <w:szCs w:val="24"/>
        </w:rPr>
        <w:t>ОС,</w:t>
      </w: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 2007.</w:t>
      </w:r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F358A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hyperlink r:id="rId5" w:history="1">
        <w:r w:rsidRPr="007F358A">
          <w:rPr>
            <w:rStyle w:val="ad"/>
            <w:rFonts w:ascii="Times New Roman" w:hAnsi="Times New Roman"/>
            <w:color w:val="000000" w:themeColor="text1"/>
            <w:sz w:val="24"/>
            <w:szCs w:val="24"/>
            <w:lang w:val="en-US"/>
          </w:rPr>
          <w:t>https</w:t>
        </w:r>
      </w:hyperlink>
      <w:hyperlink r:id="rId6" w:history="1">
        <w:r w:rsidRPr="007F358A">
          <w:rPr>
            <w:rStyle w:val="ad"/>
            <w:rFonts w:ascii="Times New Roman" w:hAnsi="Times New Roman"/>
            <w:color w:val="000000" w:themeColor="text1"/>
            <w:sz w:val="24"/>
            <w:szCs w:val="24"/>
            <w:lang w:val="en-US"/>
          </w:rPr>
          <w:t>://</w:t>
        </w:r>
      </w:hyperlink>
      <w:hyperlink r:id="rId7" w:history="1">
        <w:r w:rsidRPr="007F358A">
          <w:rPr>
            <w:rStyle w:val="ad"/>
            <w:rFonts w:ascii="Times New Roman" w:hAnsi="Times New Roman"/>
            <w:color w:val="000000" w:themeColor="text1"/>
            <w:sz w:val="24"/>
            <w:szCs w:val="24"/>
            <w:lang w:val="en-US"/>
          </w:rPr>
          <w:t>gigabaza.ru/doc/159025-pall.html</w:t>
        </w:r>
      </w:hyperlink>
    </w:p>
    <w:p w:rsidR="00CC3BAC" w:rsidRPr="007F358A" w:rsidRDefault="00CC3BA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F18FC" w:rsidRPr="007F358A" w:rsidRDefault="008F18FC" w:rsidP="007F35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F18FC" w:rsidRPr="007F358A" w:rsidSect="007F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ED5"/>
    <w:multiLevelType w:val="hybridMultilevel"/>
    <w:tmpl w:val="2F32EB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E270CA"/>
    <w:multiLevelType w:val="hybridMultilevel"/>
    <w:tmpl w:val="A44A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5BC4"/>
    <w:multiLevelType w:val="hybridMultilevel"/>
    <w:tmpl w:val="6DD2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2620"/>
    <w:multiLevelType w:val="hybridMultilevel"/>
    <w:tmpl w:val="9CE44BC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316F37D3"/>
    <w:multiLevelType w:val="hybridMultilevel"/>
    <w:tmpl w:val="97D0726E"/>
    <w:lvl w:ilvl="0" w:tplc="E396A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CF0730"/>
    <w:multiLevelType w:val="multilevel"/>
    <w:tmpl w:val="CAB635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6" w15:restartNumberingAfterBreak="0">
    <w:nsid w:val="52861A72"/>
    <w:multiLevelType w:val="hybridMultilevel"/>
    <w:tmpl w:val="86B8A0E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52B4197F"/>
    <w:multiLevelType w:val="hybridMultilevel"/>
    <w:tmpl w:val="8CB232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63C0704"/>
    <w:multiLevelType w:val="multilevel"/>
    <w:tmpl w:val="EAF8E6D0"/>
    <w:lvl w:ilvl="0">
      <w:start w:val="1"/>
      <w:numFmt w:val="bullet"/>
      <w:pStyle w:val="3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9" w15:restartNumberingAfterBreak="0">
    <w:nsid w:val="73F66A19"/>
    <w:multiLevelType w:val="hybridMultilevel"/>
    <w:tmpl w:val="2B0A9B16"/>
    <w:lvl w:ilvl="0" w:tplc="E4645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A63"/>
    <w:rsid w:val="00167780"/>
    <w:rsid w:val="002356CC"/>
    <w:rsid w:val="00576A63"/>
    <w:rsid w:val="007F358A"/>
    <w:rsid w:val="008F18FC"/>
    <w:rsid w:val="00C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399A"/>
  <w15:docId w15:val="{52B24132-80B6-7B40-9F5E-C8EB879D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9"/>
    <w:unhideWhenUsed/>
    <w:qFormat/>
    <w:rsid w:val="00167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77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77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677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677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677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8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780"/>
    <w:rPr>
      <w:rFonts w:asciiTheme="majorHAnsi" w:eastAsiaTheme="majorEastAsia" w:hAnsiTheme="majorHAnsi" w:cstheme="majorBidi"/>
      <w:b/>
      <w:bCs/>
      <w:color w:val="31B6F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167780"/>
    <w:rPr>
      <w:rFonts w:asciiTheme="majorHAnsi" w:eastAsiaTheme="majorEastAsia" w:hAnsiTheme="majorHAnsi" w:cstheme="majorBidi"/>
      <w:b/>
      <w:bCs/>
      <w:color w:val="31B6F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7780"/>
    <w:rPr>
      <w:rFonts w:asciiTheme="majorHAnsi" w:eastAsiaTheme="majorEastAsia" w:hAnsiTheme="majorHAnsi" w:cstheme="majorBidi"/>
      <w:b/>
      <w:bCs/>
      <w:i/>
      <w:iCs/>
      <w:color w:val="31B6F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7780"/>
    <w:rPr>
      <w:rFonts w:asciiTheme="majorHAnsi" w:eastAsiaTheme="majorEastAsia" w:hAnsiTheme="majorHAnsi" w:cstheme="majorBidi"/>
      <w:color w:val="016194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7780"/>
    <w:rPr>
      <w:rFonts w:asciiTheme="majorHAnsi" w:eastAsiaTheme="majorEastAsia" w:hAnsiTheme="majorHAnsi" w:cstheme="majorBidi"/>
      <w:i/>
      <w:iCs/>
      <w:color w:val="016194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778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77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67780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67780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67780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7780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7780"/>
    <w:rPr>
      <w:b/>
      <w:bCs/>
    </w:rPr>
  </w:style>
  <w:style w:type="character" w:styleId="a8">
    <w:name w:val="Emphasis"/>
    <w:basedOn w:val="a0"/>
    <w:uiPriority w:val="20"/>
    <w:qFormat/>
    <w:rsid w:val="00167780"/>
    <w:rPr>
      <w:i/>
      <w:iCs/>
    </w:rPr>
  </w:style>
  <w:style w:type="paragraph" w:styleId="a9">
    <w:name w:val="No Spacing"/>
    <w:uiPriority w:val="1"/>
    <w:qFormat/>
    <w:rsid w:val="001677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1677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77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7780"/>
    <w:rPr>
      <w:rFonts w:ascii="Times New Roman" w:eastAsiaTheme="minorEastAsia" w:hAnsi="Times New Roman" w:cs="Times New Roman"/>
      <w:i/>
      <w:iCs/>
      <w:color w:val="000000" w:themeColor="text1"/>
      <w:lang w:eastAsia="ru-RU"/>
    </w:rPr>
  </w:style>
  <w:style w:type="character" w:styleId="ab">
    <w:name w:val="Intense Emphasis"/>
    <w:basedOn w:val="a0"/>
    <w:uiPriority w:val="21"/>
    <w:qFormat/>
    <w:rsid w:val="00167780"/>
    <w:rPr>
      <w:b/>
      <w:bCs/>
      <w:i/>
      <w:iCs/>
      <w:color w:val="31B6FD" w:themeColor="accent1"/>
    </w:rPr>
  </w:style>
  <w:style w:type="character" w:styleId="ac">
    <w:name w:val="Subtle Reference"/>
    <w:basedOn w:val="a0"/>
    <w:uiPriority w:val="31"/>
    <w:qFormat/>
    <w:rsid w:val="00167780"/>
    <w:rPr>
      <w:smallCaps/>
      <w:color w:val="4584D3" w:themeColor="accent2"/>
      <w:u w:val="single"/>
    </w:rPr>
  </w:style>
  <w:style w:type="paragraph" w:styleId="3">
    <w:name w:val="List Bullet 3"/>
    <w:basedOn w:val="a"/>
    <w:uiPriority w:val="99"/>
    <w:rsid w:val="00CC3BAC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customStyle="1" w:styleId="Heading3green">
    <w:name w:val="Heading 3 green"/>
    <w:basedOn w:val="30"/>
    <w:uiPriority w:val="99"/>
    <w:rsid w:val="00CC3BAC"/>
    <w:pPr>
      <w:keepLines w:val="0"/>
      <w:spacing w:before="240" w:after="60"/>
    </w:pPr>
    <w:rPr>
      <w:rFonts w:ascii="Arial" w:eastAsia="Times New Roman" w:hAnsi="Arial" w:cs="Arial"/>
      <w:i/>
      <w:color w:val="008080"/>
      <w:sz w:val="26"/>
      <w:szCs w:val="26"/>
    </w:rPr>
  </w:style>
  <w:style w:type="character" w:styleId="ad">
    <w:name w:val="Hyperlink"/>
    <w:basedOn w:val="a0"/>
    <w:uiPriority w:val="99"/>
    <w:unhideWhenUsed/>
    <w:rsid w:val="00CC3BAC"/>
    <w:rPr>
      <w:color w:val="008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C3BAC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gabaza.ru/doc/159025-pa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gabaza.ru/doc/159025-pall.html" TargetMode="External"/><Relationship Id="rId5" Type="http://schemas.openxmlformats.org/officeDocument/2006/relationships/hyperlink" Target="https://gigabaza.ru/doc/159025-pal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Microsoft Office</cp:lastModifiedBy>
  <cp:revision>3</cp:revision>
  <dcterms:created xsi:type="dcterms:W3CDTF">2021-02-03T09:46:00Z</dcterms:created>
  <dcterms:modified xsi:type="dcterms:W3CDTF">2021-02-07T05:32:00Z</dcterms:modified>
</cp:coreProperties>
</file>